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900" w:type="dxa"/>
        <w:tblInd w:w="-5" w:type="dxa"/>
        <w:tblLook w:val="04A0" w:firstRow="1" w:lastRow="0" w:firstColumn="1" w:lastColumn="0" w:noHBand="0" w:noVBand="1"/>
      </w:tblPr>
      <w:tblGrid>
        <w:gridCol w:w="2410"/>
        <w:gridCol w:w="10490"/>
      </w:tblGrid>
      <w:tr w:rsidR="00B007FC" w:rsidRPr="00B007FC" w:rsidTr="00791DD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1F2FA4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B179A" w:rsidRDefault="00EB179A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007FC" w:rsidRPr="005E2A70" w:rsidRDefault="00B007FC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8"/>
          <w:szCs w:val="8"/>
          <w:lang w:val="bg-BG"/>
        </w:rPr>
      </w:pPr>
    </w:p>
    <w:p w:rsidR="00B007FC" w:rsidRPr="006073E9" w:rsidRDefault="00B007FC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B179A" w:rsidRPr="006073E9" w:rsidRDefault="003206C0" w:rsidP="00791DDA">
      <w:pPr>
        <w:shd w:val="clear" w:color="auto" w:fill="FFFF00"/>
        <w:spacing w:after="0" w:line="240" w:lineRule="auto"/>
        <w:ind w:right="106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C2FD4">
        <w:rPr>
          <w:rFonts w:ascii="Verdana" w:hAnsi="Verdana"/>
          <w:b/>
          <w:sz w:val="20"/>
          <w:szCs w:val="20"/>
          <w:lang w:val="bg-BG"/>
        </w:rPr>
        <w:t xml:space="preserve">ГОДИШНА </w:t>
      </w:r>
      <w:r w:rsidR="00EB179A" w:rsidRPr="006073E9">
        <w:rPr>
          <w:rFonts w:ascii="Verdana" w:hAnsi="Verdana"/>
          <w:b/>
          <w:sz w:val="20"/>
          <w:szCs w:val="20"/>
          <w:lang w:val="bg-BG"/>
        </w:rPr>
        <w:t xml:space="preserve">ОБЩИНСКА ПРОГРАМА ПО БДП </w:t>
      </w:r>
    </w:p>
    <w:p w:rsidR="00EB179A" w:rsidRPr="006073E9" w:rsidRDefault="00EB179A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  <w:r w:rsidRPr="006073E9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EB179A" w:rsidRPr="006073E9" w:rsidRDefault="00EB179A" w:rsidP="00791DDA">
      <w:pPr>
        <w:spacing w:after="0" w:line="240" w:lineRule="auto"/>
        <w:ind w:right="106"/>
        <w:rPr>
          <w:rFonts w:ascii="Verdana" w:hAnsi="Verdana"/>
          <w:sz w:val="20"/>
          <w:szCs w:val="20"/>
          <w:lang w:val="bg-BG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2405"/>
        <w:gridCol w:w="10495"/>
      </w:tblGrid>
      <w:tr w:rsidR="00EB179A" w:rsidRPr="006073E9" w:rsidTr="00791DDA"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6206DD" w:rsidRDefault="006206DD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  <w:tr w:rsidR="00EB179A" w:rsidRPr="006073E9" w:rsidTr="00791DDA">
        <w:trPr>
          <w:trHeight w:val="77"/>
        </w:trPr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6206DD" w:rsidRDefault="006206DD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</w:tbl>
    <w:p w:rsidR="00EB179A" w:rsidRPr="005E2A70" w:rsidRDefault="00EB179A" w:rsidP="00791DDA">
      <w:pPr>
        <w:spacing w:before="80" w:after="80" w:line="240" w:lineRule="auto"/>
        <w:ind w:right="248"/>
        <w:rPr>
          <w:rFonts w:ascii="Verdana" w:hAnsi="Verdana"/>
          <w:i/>
          <w:color w:val="404040"/>
          <w:sz w:val="8"/>
          <w:szCs w:val="8"/>
        </w:rPr>
      </w:pPr>
    </w:p>
    <w:p w:rsidR="006F7F47" w:rsidRPr="006206DD" w:rsidRDefault="00876C92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>Мерките в таблицата по-долу произтичат от Националната стратегия за БДП 2021-2030 г. и Плана за действие към нея и се отнасят за всички общини, поради което са предварително дефинирани и унифицирани. Те се приемат като мерки с постоянен характер и следва да се интегрират в дейността на общината текущо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, без да се конкретизират на ниво програма (отчитат се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обаче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в конкретика на ниво доклад)</w:t>
      </w:r>
      <w:r w:rsidR="006F7F47" w:rsidRPr="006206DD">
        <w:rPr>
          <w:rFonts w:ascii="Verdana" w:hAnsi="Verdana"/>
          <w:color w:val="595959"/>
          <w:sz w:val="20"/>
          <w:szCs w:val="20"/>
          <w:lang w:val="bg-BG"/>
        </w:rPr>
        <w:t>.</w:t>
      </w:r>
    </w:p>
    <w:p w:rsidR="006F7F47" w:rsidRPr="006206DD" w:rsidRDefault="006F7F47" w:rsidP="00E11C45">
      <w:pPr>
        <w:pStyle w:val="ListParagraph"/>
        <w:spacing w:after="0" w:line="240" w:lineRule="auto"/>
        <w:ind w:left="0"/>
        <w:jc w:val="both"/>
        <w:rPr>
          <w:rFonts w:ascii="Verdana" w:hAnsi="Verdana"/>
          <w:color w:val="595959"/>
          <w:sz w:val="8"/>
          <w:szCs w:val="8"/>
          <w:lang w:val="bg-BG"/>
        </w:rPr>
      </w:pPr>
    </w:p>
    <w:p w:rsidR="00876C92" w:rsidRPr="006206DD" w:rsidRDefault="00876C92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Единствено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>м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ярка </w:t>
      </w:r>
      <w:r w:rsidR="008A2977">
        <w:rPr>
          <w:rFonts w:ascii="Verdana" w:hAnsi="Verdana"/>
          <w:color w:val="595959"/>
          <w:sz w:val="20"/>
          <w:szCs w:val="20"/>
          <w:lang w:val="bg-BG"/>
        </w:rPr>
        <w:t>19</w:t>
      </w:r>
      <w:r w:rsidR="003C5C9E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К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онкретни мерки за подобряване на пътната безопасност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u w:val="single"/>
          <w:lang w:val="bg-BG"/>
        </w:rPr>
        <w:t>следва да се попълни от общината допълнително в конкретика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. Конкретните мерки следва да се насочени към най-спешните нужди, изведени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от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установеното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състояние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на пътнотранспортната инфраструктура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.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Ако някоя от включените </w:t>
      </w:r>
      <w:r w:rsidR="006F7F47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видове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>под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мерки от мярка </w:t>
      </w:r>
      <w:r w:rsidR="008A2977">
        <w:rPr>
          <w:rFonts w:ascii="Verdana" w:hAnsi="Verdana"/>
          <w:color w:val="595959"/>
          <w:sz w:val="20"/>
          <w:szCs w:val="20"/>
          <w:lang w:val="bg-BG"/>
        </w:rPr>
        <w:t>19</w:t>
      </w:r>
      <w:r w:rsidR="003C5C9E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не се планирана, се попълва „не се предвижда“. </w:t>
      </w:r>
    </w:p>
    <w:p w:rsidR="00E11C45" w:rsidRPr="006206DD" w:rsidRDefault="00E11C45" w:rsidP="00E11C45">
      <w:pPr>
        <w:spacing w:after="0" w:line="240" w:lineRule="auto"/>
        <w:ind w:left="360"/>
        <w:rPr>
          <w:rFonts w:ascii="Verdana" w:hAnsi="Verdana"/>
          <w:color w:val="595959"/>
          <w:sz w:val="8"/>
          <w:szCs w:val="8"/>
          <w:lang w:val="bg-BG"/>
        </w:rPr>
      </w:pPr>
    </w:p>
    <w:p w:rsidR="00E11C45" w:rsidRPr="006206DD" w:rsidRDefault="00E11C45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>За целите на приемането на програмата от общинската комисия по БДП (ако има такава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 комисия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>) и утвърждаването ѝ от кмета на общината, същата се попълва, подписва от кмета и съхранява на хартиен носител по този образец.</w:t>
      </w:r>
    </w:p>
    <w:p w:rsidR="00E11C45" w:rsidRPr="006206DD" w:rsidRDefault="00E11C45" w:rsidP="00E11C45">
      <w:pPr>
        <w:pStyle w:val="ListParagraph"/>
        <w:spacing w:after="0" w:line="240" w:lineRule="auto"/>
        <w:ind w:left="0"/>
        <w:jc w:val="both"/>
        <w:rPr>
          <w:rFonts w:ascii="Verdana" w:hAnsi="Verdana"/>
          <w:color w:val="595959"/>
          <w:sz w:val="8"/>
          <w:szCs w:val="8"/>
          <w:lang w:val="bg-BG"/>
        </w:rPr>
      </w:pPr>
    </w:p>
    <w:p w:rsidR="007D5160" w:rsidRPr="006206DD" w:rsidRDefault="006206DD" w:rsidP="006206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>
        <w:rPr>
          <w:rFonts w:ascii="Verdana" w:hAnsi="Verdana"/>
          <w:color w:val="595959"/>
          <w:sz w:val="20"/>
          <w:szCs w:val="20"/>
          <w:lang w:val="bg-BG"/>
        </w:rPr>
        <w:t xml:space="preserve">Данните по мярка </w:t>
      </w:r>
      <w:r w:rsidR="008A2977">
        <w:rPr>
          <w:rFonts w:ascii="Verdana" w:hAnsi="Verdana"/>
          <w:color w:val="595959"/>
          <w:sz w:val="20"/>
          <w:szCs w:val="20"/>
          <w:lang w:val="bg-BG"/>
        </w:rPr>
        <w:t>19</w:t>
      </w:r>
      <w:bookmarkStart w:id="0" w:name="_GoBack"/>
      <w:bookmarkEnd w:id="0"/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Конкретни мерки за подобряване на пътната безопасност </w:t>
      </w:r>
      <w:r w:rsidR="004F0DAD" w:rsidRPr="006206DD">
        <w:rPr>
          <w:rFonts w:ascii="Verdana" w:hAnsi="Verdana"/>
          <w:color w:val="595959"/>
          <w:sz w:val="20"/>
          <w:szCs w:val="20"/>
          <w:lang w:val="bg-BG"/>
        </w:rPr>
        <w:t xml:space="preserve">се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нанася</w:t>
      </w:r>
      <w:r>
        <w:rPr>
          <w:rFonts w:ascii="Verdana" w:hAnsi="Verdana"/>
          <w:color w:val="595959"/>
          <w:sz w:val="20"/>
          <w:szCs w:val="20"/>
          <w:lang w:val="bg-BG"/>
        </w:rPr>
        <w:t>т директно</w:t>
      </w:r>
      <w:r w:rsidR="003820E1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от общината в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областната план-програма </w:t>
      </w:r>
      <w:r>
        <w:rPr>
          <w:rFonts w:ascii="Verdana" w:hAnsi="Verdana"/>
          <w:color w:val="595959"/>
          <w:sz w:val="20"/>
          <w:szCs w:val="20"/>
          <w:lang w:val="bg-BG"/>
        </w:rPr>
        <w:t xml:space="preserve">чрез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електронна платформа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във формат и срок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,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указан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и о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т ДАБДП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, без да е необходимо </w:t>
      </w:r>
      <w:r w:rsidR="003820E1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да се изпраща програмата в секретариата на ОКБДП. </w:t>
      </w:r>
    </w:p>
    <w:p w:rsidR="00F20984" w:rsidRPr="006206DD" w:rsidRDefault="00F20984" w:rsidP="00876C92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F20984" w:rsidRPr="006206DD" w:rsidRDefault="00F20984" w:rsidP="00876C92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931253" w:rsidRDefault="0093125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0"/>
      </w:tblGrid>
      <w:tr w:rsidR="00020E57" w:rsidRPr="006073E9" w:rsidTr="006D0635">
        <w:tc>
          <w:tcPr>
            <w:tcW w:w="12900" w:type="dxa"/>
            <w:shd w:val="clear" w:color="auto" w:fill="7030A0"/>
          </w:tcPr>
          <w:p w:rsidR="00020E57" w:rsidRPr="006073E9" w:rsidRDefault="00020E57" w:rsidP="006D0635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020E57" w:rsidRDefault="00020E57" w:rsidP="00020E57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ОБЩИ </w:t>
            </w: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МЕРКИ </w:t>
            </w:r>
          </w:p>
          <w:p w:rsidR="00020E57" w:rsidRPr="006073E9" w:rsidRDefault="00020E57" w:rsidP="00020E57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020E57" w:rsidRDefault="00020E57" w:rsidP="00020E57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1. Администриране на дейността на Общинска комисия по БДП (съгласно изискванията на Закона за движението по пътищата – за общини над 30 000 души, както и за общини под 30 000 души, които са преценили да сформират такава комисия)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2. Участие на общината чрез свой представител в дейността на областната комисия по БДП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 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3. Участие на общината чрез свои представители в обучения, организирани от ДАБДП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4. Прождане на превантивни инициативи/кампании по БДП (с акцент върху превишената/несъобразена скорост, шофирането след употреба на алкохол, наркотични вещества и техните аналози, ползване на обезопасителни колани и системи за обезопасяване на деца, техническата изправност на МПС, поведение на участниците в движението и др.) самостоятелно или съвместно с други организации по повод </w:t>
      </w: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29 юни – националния ден на БДП, седмицата на мобилността, първи учебен ден и др.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5. Прилагане на комплекса от мерки по БДП спрямо общинските служители за предпазването им от ПТП при взаимодействие с пътната система съгласно разработената и изпратената от ДАБДП стандартизирана система от мерки (писмо на ДАБДП 01-104/17.07.2019 г.)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6. Извършване на координация и взаимодействие между общината и ОДМВР за обследване, анализ, обозначаване, обезопасяване и наблюдение на участъци с повишен риск от ПТП 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7. Извършване на координация и взаимодействие между общината и ОПУ за обезопасяване на участъци от републиканските пътища, преминаващи през населени места  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8. Извършване на обходи и огледи за надграждане на документирана база данни за състоянието на пътната инфраструктура и нейната безопасност в общината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9. Разработване и изпълнение на План за устойчива градска мобилност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10. Прилагане на процедури за управление на пътната безопасност съгласно Закона за пътищата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11. Разработване/актуализация и прилагане на Генерален план за организация на движението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lastRenderedPageBreak/>
        <w:t>12. Извършван</w:t>
      </w:r>
      <w:r>
        <w:rPr>
          <w:rFonts w:ascii="Verdana" w:hAnsi="Verdana"/>
          <w:color w:val="595959"/>
          <w:sz w:val="20"/>
          <w:szCs w:val="20"/>
          <w:lang w:val="ru-RU"/>
        </w:rPr>
        <w:t xml:space="preserve">е на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дейности за обезопасяване на районите около училища, детски </w:t>
      </w:r>
      <w:r w:rsidR="00394442">
        <w:rPr>
          <w:rFonts w:ascii="Verdana" w:hAnsi="Verdana"/>
          <w:color w:val="595959"/>
          <w:sz w:val="20"/>
          <w:szCs w:val="20"/>
          <w:lang w:val="ru-RU"/>
        </w:rPr>
        <w:t>градини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и ЦПЛР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13. Предпри</w:t>
      </w:r>
      <w:r w:rsidR="00394442">
        <w:rPr>
          <w:rFonts w:ascii="Verdana" w:hAnsi="Verdana"/>
          <w:color w:val="595959"/>
          <w:sz w:val="20"/>
          <w:szCs w:val="20"/>
          <w:lang w:val="ru-RU"/>
        </w:rPr>
        <w:t>е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мане на действия за актуализиране на организацията на движение с оглед безопасността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14. Създаване на организация за текущо и своевременно информиране на участниците в движението за въведени ВОБД и други ограничения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15. Развитие на обществения транспорт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16.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Интегриране на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аспект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на пътната безопасност във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всички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дейности по проектиране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,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строителство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и поддържане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на пътна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>та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инфраструктура 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17. Осъществяване на текущ контрол по спазване на правилата за престой и паркиране на автомобили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18. Участие в провеждане на съвместни учения на Единната спасителна система за реакция при ПТП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19. КОНРЕКТНИ МЕРКИ ЗА ПОДОБРЯВАНЕ НА ПЪТНАТА БЕЗОПАСНОСТ В ОБЩИНАТА</w:t>
      </w: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678"/>
      </w:tblGrid>
      <w:tr w:rsidR="00EB179A" w:rsidRPr="00A0721B" w:rsidTr="008E4FE6">
        <w:tc>
          <w:tcPr>
            <w:tcW w:w="12900" w:type="dxa"/>
            <w:gridSpan w:val="2"/>
            <w:shd w:val="clear" w:color="auto" w:fill="7030A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EB179A" w:rsidRPr="006073E9" w:rsidRDefault="009101A7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19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. КОНРЕКТНИ 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МЕРКИ ЗА ПОДОБРЯВАНЕ НА ПЪТНАТА БЕЗОПАСНОСТ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 В ОБЩИНАТА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EB179A" w:rsidRPr="006073E9" w:rsidRDefault="00EB179A" w:rsidP="006E6C7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2"/>
            <w:shd w:val="clear" w:color="auto" w:fill="FFFF00"/>
          </w:tcPr>
          <w:p w:rsidR="00EB179A" w:rsidRPr="006073E9" w:rsidRDefault="009101A7" w:rsidP="00D00DEF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D00DE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настилки по платно за движение</w:t>
            </w:r>
          </w:p>
        </w:tc>
      </w:tr>
      <w:tr w:rsidR="00042EA0" w:rsidRPr="006073E9" w:rsidTr="009101A7">
        <w:trPr>
          <w:trHeight w:val="416"/>
        </w:trPr>
        <w:tc>
          <w:tcPr>
            <w:tcW w:w="8222" w:type="dxa"/>
            <w:shd w:val="clear" w:color="auto" w:fill="auto"/>
          </w:tcPr>
          <w:p w:rsidR="00866485" w:rsidRDefault="00866485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042EA0" w:rsidRPr="003F2F20" w:rsidRDefault="003F2F20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AC71D6" w:rsidRDefault="003F2F20" w:rsidP="00042EA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D00DEF" w:rsidRDefault="00AC71D6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042EA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042EA0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042EA0" w:rsidRDefault="003F2F20" w:rsidP="003F2F2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042EA0" w:rsidRDefault="003F2F20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042EA0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4B4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D00DEF" w:rsidRPr="006073E9" w:rsidRDefault="003F2F20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D00DEF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="00D00DEF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D00DE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042EA0" w:rsidRDefault="00042EA0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C5C9E" w:rsidRDefault="003C5C9E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AC71D6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866485" w:rsidRDefault="00AC71D6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86648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4B4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7D5160" w:rsidRPr="006073E9" w:rsidRDefault="00866485" w:rsidP="009101A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  <w:tc>
          <w:tcPr>
            <w:tcW w:w="4678" w:type="dxa"/>
            <w:shd w:val="clear" w:color="auto" w:fill="auto"/>
          </w:tcPr>
          <w:p w:rsidR="00042EA0" w:rsidRDefault="00042EA0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2E7B22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042EA0" w:rsidRPr="006073E9" w:rsidRDefault="00040A68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E7B2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E7B2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EB179A" w:rsidRPr="00A0721B" w:rsidTr="008E4FE6">
        <w:tc>
          <w:tcPr>
            <w:tcW w:w="12900" w:type="dxa"/>
            <w:gridSpan w:val="2"/>
            <w:shd w:val="clear" w:color="auto" w:fill="FFFF00"/>
          </w:tcPr>
          <w:p w:rsidR="00EB179A" w:rsidRPr="006073E9" w:rsidRDefault="009101A7" w:rsidP="00040A68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D00DE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тротоари и банкети </w:t>
            </w:r>
          </w:p>
        </w:tc>
      </w:tr>
      <w:tr w:rsidR="00866485" w:rsidRPr="006073E9" w:rsidTr="001C427F">
        <w:tc>
          <w:tcPr>
            <w:tcW w:w="8222" w:type="dxa"/>
            <w:shd w:val="clear" w:color="auto" w:fill="auto"/>
          </w:tcPr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AC71D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AC71D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AC71D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AC71D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4459B" w:rsidRDefault="0014459B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4459B" w:rsidRPr="006073E9" w:rsidRDefault="0014459B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866485" w:rsidRPr="006073E9" w:rsidRDefault="00040A68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3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сигнализиране с пътни знаци</w:t>
            </w:r>
          </w:p>
        </w:tc>
      </w:tr>
      <w:tr w:rsidR="00866485" w:rsidRPr="006073E9" w:rsidTr="001C427F">
        <w:tc>
          <w:tcPr>
            <w:tcW w:w="8222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06CF8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106CF8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06CF8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06CF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106CF8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866485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86648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06CF8" w:rsidRDefault="00866485" w:rsidP="002E61F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06CF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06CF8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06CF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106CF8" w:rsidP="002E61F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E61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2E61FB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E61FB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866485" w:rsidRDefault="00866485" w:rsidP="00D73A2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4459B" w:rsidRPr="006073E9" w:rsidRDefault="0014459B" w:rsidP="00D73A2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866485" w:rsidRPr="006073E9" w:rsidRDefault="00040A68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E7B2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E7B2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.4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866485" w:rsidRPr="006073E9" w:rsidTr="001C427F">
        <w:trPr>
          <w:trHeight w:val="411"/>
        </w:trPr>
        <w:tc>
          <w:tcPr>
            <w:tcW w:w="8222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866485" w:rsidRPr="006073E9" w:rsidRDefault="00040A68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 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ограничителни системи за пътища/мантинели </w:t>
            </w:r>
          </w:p>
        </w:tc>
      </w:tr>
      <w:tr w:rsidR="0045341A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45341A" w:rsidRPr="006073E9" w:rsidRDefault="0045341A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05C2E" w:rsidRDefault="0045341A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05C2E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29436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29436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94360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45341A" w:rsidRPr="006073E9" w:rsidRDefault="0045341A" w:rsidP="0045341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45341A" w:rsidRPr="006073E9" w:rsidRDefault="0045341A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5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864B49" w:rsidRPr="006073E9" w:rsidRDefault="00040A68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6073E9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.6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велосипедна инфраструктура </w:t>
            </w:r>
          </w:p>
        </w:tc>
      </w:tr>
      <w:tr w:rsidR="00205C2E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205C2E" w:rsidRDefault="00205C2E" w:rsidP="00205C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C42144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C42144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C42144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C42144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C42144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C42144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05C2E" w:rsidRPr="006073E9" w:rsidRDefault="00205C2E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205C2E" w:rsidRPr="006073E9" w:rsidRDefault="00205C2E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6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C42144" w:rsidRDefault="00C42144" w:rsidP="00C42144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C42144" w:rsidRDefault="00C42144" w:rsidP="00C42144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05C2E" w:rsidRPr="006073E9" w:rsidRDefault="00040A68" w:rsidP="00C42144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C42144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 </w:t>
            </w:r>
            <w:r w:rsid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Планирано о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безопасяване на спирки на обществения транспорт  </w:t>
            </w:r>
          </w:p>
        </w:tc>
      </w:tr>
      <w:tr w:rsidR="00571138" w:rsidRPr="006073E9" w:rsidTr="001C427F">
        <w:trPr>
          <w:trHeight w:val="558"/>
        </w:trPr>
        <w:tc>
          <w:tcPr>
            <w:tcW w:w="8222" w:type="dxa"/>
            <w:shd w:val="clear" w:color="auto" w:fill="auto"/>
          </w:tcPr>
          <w:p w:rsidR="00571138" w:rsidRDefault="00571138" w:rsidP="0057113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571138" w:rsidRPr="006073E9" w:rsidRDefault="00571138" w:rsidP="00294360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</w:tc>
        <w:tc>
          <w:tcPr>
            <w:tcW w:w="4678" w:type="dxa"/>
            <w:shd w:val="clear" w:color="auto" w:fill="auto"/>
          </w:tcPr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.7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</w:p>
          <w:p w:rsidR="00571138" w:rsidRPr="006073E9" w:rsidRDefault="00040A68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 Обезопасяване на пешеходни пътеки и изграждане на пешеходна инфраструктура</w:t>
            </w:r>
          </w:p>
        </w:tc>
      </w:tr>
      <w:tr w:rsidR="00571138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F16F96" w:rsidRPr="003F2F20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F16F96" w:rsidRPr="006073E9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пътеки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F16F96" w:rsidRPr="006073E9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8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</w:t>
            </w:r>
            <w:r w:rsidR="00F16F9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F16F9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</w:t>
            </w:r>
          </w:p>
          <w:p w:rsidR="00571138" w:rsidRPr="006073E9" w:rsidRDefault="00040A68" w:rsidP="00A73DA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A73DA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A73DA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A73DA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9 </w:t>
            </w:r>
            <w:r w:rsidR="00D1466E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м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ерки за успокояване на движението (кръгови кръстовища, изнесени тротоари, острови, изкуствени неравности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</w:p>
        </w:tc>
      </w:tr>
      <w:tr w:rsidR="00375AF1" w:rsidRPr="006073E9" w:rsidTr="001C427F">
        <w:trPr>
          <w:trHeight w:val="557"/>
        </w:trPr>
        <w:tc>
          <w:tcPr>
            <w:tcW w:w="8222" w:type="dxa"/>
            <w:shd w:val="clear" w:color="auto" w:fill="auto"/>
          </w:tcPr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355C39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55C39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355C3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375AF1" w:rsidRPr="006073E9" w:rsidRDefault="00355C39" w:rsidP="00D1466E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375AF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="00375AF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75AF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75AF1" w:rsidRPr="006073E9" w:rsidRDefault="00375AF1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75AF1" w:rsidRDefault="00375AF1" w:rsidP="00375AF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355C39" w:rsidRDefault="00355C39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355C39" w:rsidRDefault="00355C39" w:rsidP="00355C39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375AF1" w:rsidRDefault="00355C39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FE7260" w:rsidRPr="006073E9" w:rsidRDefault="00FE7260" w:rsidP="00355C39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375AF1" w:rsidRPr="006073E9" w:rsidRDefault="00375AF1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9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75AF1" w:rsidRPr="006073E9" w:rsidRDefault="00040A68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55C3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55C39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B7067C">
        <w:trPr>
          <w:trHeight w:val="329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10 </w:t>
            </w:r>
            <w:r w:rsidR="00375AF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Планирано и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зграждане на нови улици/общински пътища</w:t>
            </w:r>
          </w:p>
        </w:tc>
      </w:tr>
      <w:tr w:rsidR="00E34C97" w:rsidRPr="006073E9" w:rsidTr="001C427F">
        <w:trPr>
          <w:trHeight w:val="411"/>
        </w:trPr>
        <w:tc>
          <w:tcPr>
            <w:tcW w:w="8222" w:type="dxa"/>
            <w:shd w:val="clear" w:color="auto" w:fill="auto"/>
          </w:tcPr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B7067C" w:rsidRDefault="001C427F" w:rsidP="00B7067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B7067C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B7067C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B7067C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B7067C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1C427F" w:rsidRDefault="00B7067C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B7067C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B7067C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B7067C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B7067C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B7067C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1C427F" w:rsidRDefault="00B7067C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E34C97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7D5160" w:rsidRDefault="007D5160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7D5160" w:rsidRPr="006073E9" w:rsidRDefault="007D5160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E34C97" w:rsidRDefault="00E34C97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B7067C" w:rsidRDefault="00B7067C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E34C97" w:rsidRPr="006073E9" w:rsidRDefault="00040A68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 Изграждане на пътища за извеждане на транзитния трафик</w:t>
            </w:r>
          </w:p>
        </w:tc>
      </w:tr>
      <w:tr w:rsidR="001C427F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962FEB" w:rsidRPr="006073E9" w:rsidRDefault="00962FEB" w:rsidP="00962FEB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962FEB" w:rsidRPr="006073E9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5C5BF5" w:rsidRPr="006073E9" w:rsidRDefault="005C5BF5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1C427F" w:rsidRDefault="001C427F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1C427F" w:rsidRPr="006073E9" w:rsidRDefault="00040A68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962FEB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962FEB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962FEB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962FEB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12 Модернизация на обществения транспорт </w:t>
            </w:r>
          </w:p>
        </w:tc>
      </w:tr>
      <w:tr w:rsidR="001C427F" w:rsidRPr="006073E9" w:rsidTr="00C46261">
        <w:trPr>
          <w:trHeight w:val="416"/>
        </w:trPr>
        <w:tc>
          <w:tcPr>
            <w:tcW w:w="8222" w:type="dxa"/>
            <w:shd w:val="clear" w:color="auto" w:fill="auto"/>
          </w:tcPr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Pr="006073E9" w:rsidRDefault="00040A68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C71BE" w:rsidRPr="006073E9" w:rsidTr="00483291">
        <w:trPr>
          <w:trHeight w:val="416"/>
        </w:trPr>
        <w:tc>
          <w:tcPr>
            <w:tcW w:w="12900" w:type="dxa"/>
            <w:gridSpan w:val="2"/>
            <w:shd w:val="clear" w:color="auto" w:fill="FFFF00"/>
          </w:tcPr>
          <w:p w:rsidR="008C71BE" w:rsidRDefault="009101A7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 w:rsidR="008C71B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Дейности по републикански пътища, преминаващи през населени места, на база сключено Споразумение между общината и АПИ</w:t>
            </w:r>
          </w:p>
          <w:p w:rsidR="008C71BE" w:rsidRPr="008C71BE" w:rsidRDefault="008C71BE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8"/>
                <w:szCs w:val="8"/>
                <w:lang w:val="ru-RU"/>
              </w:rPr>
            </w:pPr>
          </w:p>
        </w:tc>
      </w:tr>
      <w:tr w:rsidR="003D1535" w:rsidRPr="006073E9" w:rsidTr="00C46261">
        <w:trPr>
          <w:trHeight w:val="416"/>
        </w:trPr>
        <w:tc>
          <w:tcPr>
            <w:tcW w:w="8222" w:type="dxa"/>
            <w:shd w:val="clear" w:color="auto" w:fill="auto"/>
          </w:tcPr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Обект 1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/населено място/: ...................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Описание: ...................      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Прогнозна стойност: ...................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Обект .....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/населено място/: ...................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Описание: ...................      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Прогнозна стойност: .................</w:t>
            </w:r>
          </w:p>
          <w:p w:rsidR="003D1535" w:rsidRPr="006073E9" w:rsidRDefault="003D153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13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6073E9" w:rsidRDefault="00040A68" w:rsidP="003D153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D153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D153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D153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D1535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 w:rsid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 мерки по преценка на Общината</w:t>
            </w:r>
          </w:p>
        </w:tc>
      </w:tr>
      <w:tr w:rsidR="00C46261" w:rsidRPr="006073E9" w:rsidTr="00C46261">
        <w:trPr>
          <w:trHeight w:val="749"/>
        </w:trPr>
        <w:tc>
          <w:tcPr>
            <w:tcW w:w="8222" w:type="dxa"/>
            <w:shd w:val="clear" w:color="auto" w:fill="auto"/>
          </w:tcPr>
          <w:p w:rsidR="005C5BF5" w:rsidRDefault="005C5BF5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C46261" w:rsidRPr="006073E9" w:rsidRDefault="00C46261" w:rsidP="00C46261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C46261" w:rsidRPr="006073E9" w:rsidRDefault="00C46261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5C5BF5" w:rsidRDefault="005C5BF5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C46261" w:rsidRPr="006073E9" w:rsidRDefault="00040A68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C46261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C46261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626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6261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</w:tbl>
    <w:p w:rsidR="008C71BE" w:rsidRDefault="008C71BE" w:rsidP="006E6C72">
      <w:pPr>
        <w:rPr>
          <w:rFonts w:ascii="Verdana" w:hAnsi="Verdana" w:cs="Calibri"/>
          <w:b/>
          <w:color w:val="404040"/>
          <w:sz w:val="20"/>
          <w:szCs w:val="20"/>
          <w:lang w:val="ru-RU"/>
        </w:rPr>
      </w:pPr>
    </w:p>
    <w:p w:rsidR="008E4FE6" w:rsidRDefault="00CB292E" w:rsidP="006E6C72">
      <w:r w:rsidRPr="004C4BFE">
        <w:rPr>
          <w:rFonts w:ascii="Verdana" w:hAnsi="Verdana" w:cs="Calibri"/>
          <w:b/>
          <w:color w:val="404040"/>
          <w:sz w:val="20"/>
          <w:szCs w:val="20"/>
          <w:lang w:val="ru-RU"/>
        </w:rPr>
        <w:t>КМЕТ</w:t>
      </w:r>
      <w:r w:rsidRPr="004C4BFE">
        <w:rPr>
          <w:b/>
          <w:lang w:val="bg-BG"/>
        </w:rPr>
        <w:t>:</w:t>
      </w:r>
      <w:r>
        <w:rPr>
          <w:lang w:val="bg-BG"/>
        </w:rPr>
        <w:t xml:space="preserve"> ……………………….</w:t>
      </w:r>
      <w:r w:rsidR="0045661A">
        <w:rPr>
          <w:lang w:val="bg-BG"/>
        </w:rPr>
        <w:t xml:space="preserve"> </w:t>
      </w:r>
      <w:r w:rsidR="008E4FE6">
        <w:rPr>
          <w:lang w:val="bg-BG"/>
        </w:rPr>
        <w:t>/………………</w:t>
      </w:r>
      <w:r w:rsidR="004C4BFE">
        <w:rPr>
          <w:lang w:val="bg-BG"/>
        </w:rPr>
        <w:t>…….</w:t>
      </w:r>
      <w:r w:rsidR="008E4FE6">
        <w:rPr>
          <w:lang w:val="bg-BG"/>
        </w:rPr>
        <w:t>……./</w:t>
      </w:r>
    </w:p>
    <w:sectPr w:rsidR="008E4FE6" w:rsidSect="00EB179A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8B" w:rsidRDefault="0065068B" w:rsidP="00EB179A">
      <w:pPr>
        <w:spacing w:after="0" w:line="240" w:lineRule="auto"/>
      </w:pPr>
      <w:r>
        <w:separator/>
      </w:r>
    </w:p>
  </w:endnote>
  <w:endnote w:type="continuationSeparator" w:id="0">
    <w:p w:rsidR="0065068B" w:rsidRDefault="0065068B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427F" w:rsidRDefault="001C42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97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C427F" w:rsidRDefault="001C4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8B" w:rsidRDefault="0065068B" w:rsidP="00EB179A">
      <w:pPr>
        <w:spacing w:after="0" w:line="240" w:lineRule="auto"/>
      </w:pPr>
      <w:r>
        <w:separator/>
      </w:r>
    </w:p>
  </w:footnote>
  <w:footnote w:type="continuationSeparator" w:id="0">
    <w:p w:rsidR="0065068B" w:rsidRDefault="0065068B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CC2"/>
    <w:multiLevelType w:val="hybridMultilevel"/>
    <w:tmpl w:val="2D0EB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668B6"/>
    <w:multiLevelType w:val="hybridMultilevel"/>
    <w:tmpl w:val="BF9A0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411D0"/>
    <w:multiLevelType w:val="hybridMultilevel"/>
    <w:tmpl w:val="FC5A9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12113"/>
    <w:multiLevelType w:val="hybridMultilevel"/>
    <w:tmpl w:val="10166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20E57"/>
    <w:rsid w:val="00040A68"/>
    <w:rsid w:val="00042EA0"/>
    <w:rsid w:val="00062D08"/>
    <w:rsid w:val="00076C10"/>
    <w:rsid w:val="000918D9"/>
    <w:rsid w:val="000942EB"/>
    <w:rsid w:val="000C13B6"/>
    <w:rsid w:val="00105E2E"/>
    <w:rsid w:val="00106CF8"/>
    <w:rsid w:val="0012515E"/>
    <w:rsid w:val="0014052C"/>
    <w:rsid w:val="0014459B"/>
    <w:rsid w:val="001C427F"/>
    <w:rsid w:val="001E33D1"/>
    <w:rsid w:val="001F1C6C"/>
    <w:rsid w:val="001F2FA4"/>
    <w:rsid w:val="00205C2E"/>
    <w:rsid w:val="002362B1"/>
    <w:rsid w:val="00255E03"/>
    <w:rsid w:val="0028685E"/>
    <w:rsid w:val="00294360"/>
    <w:rsid w:val="002B1C1F"/>
    <w:rsid w:val="002E61FB"/>
    <w:rsid w:val="002E7B22"/>
    <w:rsid w:val="00303A60"/>
    <w:rsid w:val="00304347"/>
    <w:rsid w:val="003206C0"/>
    <w:rsid w:val="003273B5"/>
    <w:rsid w:val="00355C39"/>
    <w:rsid w:val="00375AF1"/>
    <w:rsid w:val="0038043B"/>
    <w:rsid w:val="003820E1"/>
    <w:rsid w:val="00394442"/>
    <w:rsid w:val="003957D4"/>
    <w:rsid w:val="00396C7B"/>
    <w:rsid w:val="003A5456"/>
    <w:rsid w:val="003C5C9E"/>
    <w:rsid w:val="003D1535"/>
    <w:rsid w:val="003E687F"/>
    <w:rsid w:val="003F2F20"/>
    <w:rsid w:val="004533D6"/>
    <w:rsid w:val="0045341A"/>
    <w:rsid w:val="0045661A"/>
    <w:rsid w:val="004C4BFE"/>
    <w:rsid w:val="004F0DAD"/>
    <w:rsid w:val="005019A6"/>
    <w:rsid w:val="00563A07"/>
    <w:rsid w:val="0057081D"/>
    <w:rsid w:val="00571138"/>
    <w:rsid w:val="0057351C"/>
    <w:rsid w:val="005A4502"/>
    <w:rsid w:val="005C5BF5"/>
    <w:rsid w:val="005D3BA2"/>
    <w:rsid w:val="005D7E80"/>
    <w:rsid w:val="005E042B"/>
    <w:rsid w:val="005E2A70"/>
    <w:rsid w:val="0060732E"/>
    <w:rsid w:val="006206DD"/>
    <w:rsid w:val="00632358"/>
    <w:rsid w:val="0065068B"/>
    <w:rsid w:val="00664DEF"/>
    <w:rsid w:val="006863EF"/>
    <w:rsid w:val="006946A9"/>
    <w:rsid w:val="006D3028"/>
    <w:rsid w:val="006E6C72"/>
    <w:rsid w:val="006E71BE"/>
    <w:rsid w:val="006F7F47"/>
    <w:rsid w:val="0070116E"/>
    <w:rsid w:val="00764EC9"/>
    <w:rsid w:val="007664A7"/>
    <w:rsid w:val="00790CB7"/>
    <w:rsid w:val="00791DDA"/>
    <w:rsid w:val="007D5160"/>
    <w:rsid w:val="007E5F8A"/>
    <w:rsid w:val="00803643"/>
    <w:rsid w:val="00844864"/>
    <w:rsid w:val="00864B49"/>
    <w:rsid w:val="00866485"/>
    <w:rsid w:val="00873EC9"/>
    <w:rsid w:val="00876C92"/>
    <w:rsid w:val="00881649"/>
    <w:rsid w:val="008A2977"/>
    <w:rsid w:val="008A6957"/>
    <w:rsid w:val="008C7111"/>
    <w:rsid w:val="008C71BE"/>
    <w:rsid w:val="008E4FE6"/>
    <w:rsid w:val="008F12AA"/>
    <w:rsid w:val="00910117"/>
    <w:rsid w:val="009101A7"/>
    <w:rsid w:val="009165D8"/>
    <w:rsid w:val="00931253"/>
    <w:rsid w:val="00946277"/>
    <w:rsid w:val="00960D52"/>
    <w:rsid w:val="00962FEB"/>
    <w:rsid w:val="00963CA8"/>
    <w:rsid w:val="00966B7C"/>
    <w:rsid w:val="00984509"/>
    <w:rsid w:val="009E3D70"/>
    <w:rsid w:val="00A053E8"/>
    <w:rsid w:val="00A0721B"/>
    <w:rsid w:val="00A73DA6"/>
    <w:rsid w:val="00A7525B"/>
    <w:rsid w:val="00A76E67"/>
    <w:rsid w:val="00A77D1A"/>
    <w:rsid w:val="00A802BD"/>
    <w:rsid w:val="00A92F6B"/>
    <w:rsid w:val="00AA65AC"/>
    <w:rsid w:val="00AC71D6"/>
    <w:rsid w:val="00B007FC"/>
    <w:rsid w:val="00B31FBA"/>
    <w:rsid w:val="00B7067C"/>
    <w:rsid w:val="00BB76FF"/>
    <w:rsid w:val="00BD3E63"/>
    <w:rsid w:val="00BD4BFD"/>
    <w:rsid w:val="00C14DC2"/>
    <w:rsid w:val="00C16A68"/>
    <w:rsid w:val="00C42144"/>
    <w:rsid w:val="00C46261"/>
    <w:rsid w:val="00CB292E"/>
    <w:rsid w:val="00CD1B7E"/>
    <w:rsid w:val="00CE6356"/>
    <w:rsid w:val="00D00DEF"/>
    <w:rsid w:val="00D13675"/>
    <w:rsid w:val="00D1466E"/>
    <w:rsid w:val="00D22490"/>
    <w:rsid w:val="00D323F8"/>
    <w:rsid w:val="00D34FD0"/>
    <w:rsid w:val="00D51B5A"/>
    <w:rsid w:val="00D621EE"/>
    <w:rsid w:val="00D63B29"/>
    <w:rsid w:val="00D63CFB"/>
    <w:rsid w:val="00D6473C"/>
    <w:rsid w:val="00D73A2F"/>
    <w:rsid w:val="00D74725"/>
    <w:rsid w:val="00D85CF5"/>
    <w:rsid w:val="00DC038E"/>
    <w:rsid w:val="00DC2FD4"/>
    <w:rsid w:val="00DD7C8F"/>
    <w:rsid w:val="00E11C45"/>
    <w:rsid w:val="00E127A9"/>
    <w:rsid w:val="00E34C97"/>
    <w:rsid w:val="00E51501"/>
    <w:rsid w:val="00E95E61"/>
    <w:rsid w:val="00EA6F59"/>
    <w:rsid w:val="00EB179A"/>
    <w:rsid w:val="00ED1530"/>
    <w:rsid w:val="00EF3009"/>
    <w:rsid w:val="00F1212D"/>
    <w:rsid w:val="00F16F96"/>
    <w:rsid w:val="00F20984"/>
    <w:rsid w:val="00F67797"/>
    <w:rsid w:val="00FA67A1"/>
    <w:rsid w:val="00FD52C8"/>
    <w:rsid w:val="00FE7260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ADAC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5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A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F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E191F-B6F1-4B31-BF21-05408F33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91</cp:revision>
  <cp:lastPrinted>2023-10-30T12:56:00Z</cp:lastPrinted>
  <dcterms:created xsi:type="dcterms:W3CDTF">2022-08-11T13:24:00Z</dcterms:created>
  <dcterms:modified xsi:type="dcterms:W3CDTF">2023-11-29T11:51:00Z</dcterms:modified>
</cp:coreProperties>
</file>